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75" w:rsidRDefault="00744375" w:rsidP="00C516FE">
      <w:pPr>
        <w:bidi w:val="0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Post-Doc Positions at the Institute of Evolution, University of Haifa, Haifa, Israel </w:t>
      </w:r>
    </w:p>
    <w:p w:rsidR="006713DC" w:rsidRPr="00744375" w:rsidRDefault="006713DC" w:rsidP="006713DC">
      <w:pPr>
        <w:bidi w:val="0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16FE" w:rsidRPr="006713DC" w:rsidRDefault="00744375" w:rsidP="00785EC5">
      <w:pPr>
        <w:bidi w:val="0"/>
        <w:ind w:right="49"/>
        <w:jc w:val="both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6713DC">
        <w:rPr>
          <w:rFonts w:ascii="Times New Roman" w:hAnsi="Times New Roman" w:cs="Times New Roman"/>
          <w:sz w:val="24"/>
          <w:szCs w:val="24"/>
        </w:rPr>
        <w:t xml:space="preserve">We are looking for </w:t>
      </w:r>
      <w:r w:rsidRPr="0098514D"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  <w:t>independent</w:t>
      </w:r>
      <w:r w:rsidRPr="006713DC">
        <w:rPr>
          <w:rFonts w:ascii="Times New Roman" w:hAnsi="Times New Roman" w:cs="Times New Roman"/>
          <w:sz w:val="24"/>
          <w:szCs w:val="24"/>
        </w:rPr>
        <w:t>, motivated, diligent, laborious</w:t>
      </w:r>
      <w:r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>, dedicated</w:t>
      </w:r>
      <w:r w:rsidR="003D2139" w:rsidRPr="006713DC">
        <w:rPr>
          <w:rFonts w:ascii="Times New Roman" w:hAnsi="Times New Roman" w:cs="Times New Roman"/>
          <w:sz w:val="24"/>
          <w:szCs w:val="24"/>
        </w:rPr>
        <w:t xml:space="preserve"> </w:t>
      </w:r>
      <w:r w:rsidR="005C2376"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>Bioinformaticians</w:t>
      </w:r>
      <w:r w:rsidR="003D2139" w:rsidRPr="006713DC">
        <w:rPr>
          <w:rFonts w:ascii="Times New Roman" w:hAnsi="Times New Roman" w:cs="Times New Roman"/>
          <w:sz w:val="24"/>
          <w:szCs w:val="24"/>
        </w:rPr>
        <w:t xml:space="preserve"> as</w:t>
      </w:r>
      <w:r w:rsidRPr="006713DC">
        <w:rPr>
          <w:rFonts w:ascii="Times New Roman" w:hAnsi="Times New Roman" w:cs="Times New Roman"/>
          <w:sz w:val="24"/>
          <w:szCs w:val="24"/>
        </w:rPr>
        <w:t xml:space="preserve"> post-doctorate fellows for </w:t>
      </w:r>
      <w:r w:rsidR="00B27902">
        <w:rPr>
          <w:rFonts w:ascii="Times New Roman" w:hAnsi="Times New Roman" w:cs="Times New Roman"/>
          <w:sz w:val="24"/>
          <w:szCs w:val="24"/>
        </w:rPr>
        <w:t xml:space="preserve">a project aimed at </w:t>
      </w:r>
      <w:r w:rsidRPr="006713DC">
        <w:rPr>
          <w:rFonts w:ascii="Times New Roman" w:hAnsi="Times New Roman" w:cs="Times New Roman"/>
          <w:sz w:val="24"/>
          <w:szCs w:val="24"/>
        </w:rPr>
        <w:t xml:space="preserve">revealing the mechanisms of cancer-resistance and anti-cancer activity of the </w:t>
      </w:r>
      <w:r w:rsidR="000A47CA" w:rsidRPr="006713DC">
        <w:rPr>
          <w:rFonts w:ascii="Times New Roman" w:hAnsi="Times New Roman" w:cs="Times New Roman"/>
          <w:sz w:val="24"/>
          <w:szCs w:val="24"/>
        </w:rPr>
        <w:t xml:space="preserve">hypoxia-tolerant </w:t>
      </w:r>
      <w:r w:rsidRPr="006713DC">
        <w:rPr>
          <w:rFonts w:ascii="Times New Roman" w:hAnsi="Times New Roman" w:cs="Times New Roman"/>
          <w:sz w:val="24"/>
          <w:szCs w:val="24"/>
        </w:rPr>
        <w:t>subterranean, blind mole-rat,</w:t>
      </w:r>
      <w:r w:rsidRPr="006713DC">
        <w:rPr>
          <w:rFonts w:ascii="Times New Roman" w:hAnsi="Times New Roman" w:cs="Times New Roman"/>
          <w:i/>
          <w:iCs/>
          <w:sz w:val="24"/>
          <w:szCs w:val="24"/>
        </w:rPr>
        <w:t xml:space="preserve"> Spalax</w:t>
      </w:r>
      <w:r w:rsidRPr="006713DC">
        <w:rPr>
          <w:rFonts w:ascii="Times New Roman" w:hAnsi="Times New Roman" w:cs="Times New Roman"/>
          <w:sz w:val="24"/>
          <w:szCs w:val="24"/>
        </w:rPr>
        <w:t>. Our project has captured the interest of the scientific community and we have ample financial support for the studies. Generous fellowships ($</w:t>
      </w:r>
      <w:r w:rsidR="00C516FE" w:rsidRPr="006713DC">
        <w:rPr>
          <w:rFonts w:ascii="Times New Roman" w:hAnsi="Times New Roman" w:cs="Times New Roman"/>
          <w:sz w:val="24"/>
          <w:szCs w:val="24"/>
        </w:rPr>
        <w:t>30</w:t>
      </w:r>
      <w:r w:rsidRPr="006713DC">
        <w:rPr>
          <w:rFonts w:ascii="Times New Roman" w:hAnsi="Times New Roman" w:cs="Times New Roman"/>
          <w:sz w:val="24"/>
          <w:szCs w:val="24"/>
        </w:rPr>
        <w:t xml:space="preserve">K to $40K according to qualifications and performance) are available, </w:t>
      </w:r>
      <w:r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>immediately</w:t>
      </w:r>
      <w:r w:rsidRPr="00DB1CD4">
        <w:rPr>
          <w:rFonts w:ascii="Times New Roman" w:hAnsi="Times New Roman" w:cs="Times New Roman"/>
          <w:sz w:val="24"/>
          <w:szCs w:val="24"/>
        </w:rPr>
        <w:t>,</w:t>
      </w:r>
      <w:r w:rsidRPr="006713DC">
        <w:rPr>
          <w:rFonts w:ascii="Times New Roman" w:hAnsi="Times New Roman" w:cs="Times New Roman"/>
          <w:sz w:val="24"/>
          <w:szCs w:val="24"/>
        </w:rPr>
        <w:t xml:space="preserve"> </w:t>
      </w:r>
      <w:r w:rsidR="006713DC" w:rsidRPr="006713DC">
        <w:rPr>
          <w:rFonts w:ascii="Times New Roman" w:hAnsi="Times New Roman" w:cs="Times New Roman"/>
          <w:sz w:val="24"/>
          <w:szCs w:val="24"/>
        </w:rPr>
        <w:t>primarily</w:t>
      </w:r>
      <w:r w:rsidR="006713DC" w:rsidRPr="006713DC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for </w:t>
      </w:r>
      <w:r w:rsidR="00C516FE"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Post-Docs </w:t>
      </w:r>
      <w:r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experts in bioinformatics </w:t>
      </w:r>
      <w:r w:rsidRPr="0098514D"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  <w:t xml:space="preserve">with a background of </w:t>
      </w:r>
      <w:r w:rsidR="00B27902" w:rsidRPr="0098514D"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  <w:t xml:space="preserve">good </w:t>
      </w:r>
      <w:r w:rsidRPr="0098514D"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  <w:t>understanding biological questions</w:t>
      </w:r>
      <w:r w:rsidR="003D2139" w:rsidRPr="0098514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D2139" w:rsidRPr="0067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333" w:rsidRPr="006713DC">
        <w:rPr>
          <w:rStyle w:val="Strong"/>
          <w:rFonts w:ascii="Times New Roman" w:hAnsi="Times New Roman" w:cs="Times New Roman"/>
          <w:color w:val="000099"/>
          <w:sz w:val="24"/>
          <w:szCs w:val="24"/>
        </w:rPr>
        <w:t>That is</w:t>
      </w:r>
      <w:r w:rsidR="00BA0333" w:rsidRPr="006713DC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A0333" w:rsidRPr="006713DC">
        <w:rPr>
          <w:rStyle w:val="Strong"/>
          <w:rFonts w:ascii="Times New Roman" w:hAnsi="Times New Roman" w:cs="Times New Roman"/>
          <w:color w:val="000099"/>
          <w:sz w:val="24"/>
          <w:szCs w:val="24"/>
        </w:rPr>
        <w:t xml:space="preserve">that can independently handle raw output data of </w:t>
      </w:r>
      <w:r w:rsidR="00B27902" w:rsidRPr="006713DC">
        <w:rPr>
          <w:rStyle w:val="Strong"/>
          <w:rFonts w:ascii="Times New Roman" w:hAnsi="Times New Roman" w:cs="Times New Roman"/>
          <w:color w:val="000099"/>
          <w:sz w:val="24"/>
          <w:szCs w:val="24"/>
        </w:rPr>
        <w:t>RNA</w:t>
      </w:r>
      <w:r w:rsidR="00B27902">
        <w:rPr>
          <w:rStyle w:val="Strong"/>
          <w:rFonts w:ascii="Times New Roman" w:hAnsi="Times New Roman" w:cs="Times New Roman"/>
          <w:color w:val="000099"/>
          <w:sz w:val="24"/>
          <w:szCs w:val="24"/>
        </w:rPr>
        <w:t>-</w:t>
      </w:r>
      <w:r w:rsidR="00BA0333" w:rsidRPr="006713DC">
        <w:rPr>
          <w:rStyle w:val="Strong"/>
          <w:rFonts w:ascii="Times New Roman" w:hAnsi="Times New Roman" w:cs="Times New Roman"/>
          <w:color w:val="000099"/>
          <w:sz w:val="24"/>
          <w:szCs w:val="24"/>
        </w:rPr>
        <w:t xml:space="preserve">seq / miR seq/ </w:t>
      </w:r>
      <w:r w:rsidR="00F64951">
        <w:rPr>
          <w:rStyle w:val="Strong"/>
          <w:rFonts w:ascii="Times New Roman" w:hAnsi="Times New Roman" w:cs="Times New Roman"/>
          <w:color w:val="000099"/>
          <w:sz w:val="24"/>
          <w:szCs w:val="24"/>
        </w:rPr>
        <w:t>Genomic</w:t>
      </w:r>
      <w:r w:rsidR="00BA0333" w:rsidRPr="006713DC">
        <w:rPr>
          <w:rStyle w:val="Strong"/>
          <w:rFonts w:ascii="Times New Roman" w:hAnsi="Times New Roman" w:cs="Times New Roman"/>
          <w:color w:val="000099"/>
          <w:sz w:val="24"/>
          <w:szCs w:val="24"/>
        </w:rPr>
        <w:t>, analyze it and can interpret intelligently the relevant biological background</w:t>
      </w:r>
      <w:r w:rsidR="00C516FE" w:rsidRPr="006713DC">
        <w:rPr>
          <w:rStyle w:val="Strong"/>
          <w:rFonts w:ascii="Times New Roman" w:hAnsi="Times New Roman" w:cs="Times New Roman"/>
          <w:color w:val="000099"/>
          <w:sz w:val="24"/>
          <w:szCs w:val="24"/>
        </w:rPr>
        <w:t>.</w:t>
      </w:r>
      <w:r w:rsidRPr="006713DC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785EC5" w:rsidRPr="00096E60">
        <w:rPr>
          <w:rFonts w:ascii="Times New Roman" w:hAnsi="Times New Roman" w:cs="Times New Roman"/>
          <w:sz w:val="24"/>
          <w:szCs w:val="24"/>
        </w:rPr>
        <w:t>Outstanding</w:t>
      </w:r>
      <w:r w:rsidR="00785EC5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785EC5">
        <w:rPr>
          <w:rFonts w:ascii="Times New Roman" w:hAnsi="Times New Roman" w:cs="Times New Roman"/>
          <w:sz w:val="24"/>
          <w:szCs w:val="24"/>
        </w:rPr>
        <w:t>candidates for PhD experienced in Bioinformatics</w:t>
      </w:r>
      <w:r w:rsidR="00C516FE" w:rsidRPr="006713DC">
        <w:rPr>
          <w:rFonts w:ascii="Times New Roman" w:hAnsi="Times New Roman" w:cs="Times New Roman"/>
          <w:sz w:val="24"/>
          <w:szCs w:val="24"/>
        </w:rPr>
        <w:t xml:space="preserve"> will also be considered</w:t>
      </w:r>
      <w:r w:rsidRPr="006713DC">
        <w:rPr>
          <w:rFonts w:ascii="Times New Roman" w:hAnsi="Times New Roman" w:cs="Times New Roman"/>
          <w:sz w:val="24"/>
          <w:szCs w:val="24"/>
        </w:rPr>
        <w:t xml:space="preserve">. </w:t>
      </w:r>
      <w:r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Training </w:t>
      </w:r>
      <w:r w:rsidR="00625F65"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>and understanding cancer</w:t>
      </w:r>
      <w:r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research is a</w:t>
      </w:r>
      <w:r w:rsidR="004266D3">
        <w:rPr>
          <w:rFonts w:ascii="Times New Roman" w:hAnsi="Times New Roman" w:cs="Times New Roman"/>
          <w:b/>
          <w:bCs/>
          <w:color w:val="000099"/>
          <w:sz w:val="24"/>
          <w:szCs w:val="24"/>
        </w:rPr>
        <w:t>n</w:t>
      </w:r>
      <w:r w:rsidR="00EB6E1B"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>advantage</w:t>
      </w:r>
      <w:r w:rsidRPr="006713DC">
        <w:rPr>
          <w:rFonts w:ascii="Times New Roman" w:hAnsi="Times New Roman" w:cs="Times New Roman"/>
          <w:sz w:val="24"/>
          <w:szCs w:val="24"/>
        </w:rPr>
        <w:t xml:space="preserve">. </w:t>
      </w:r>
      <w:r w:rsidRPr="00671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Experience of writing manuscripts for publication </w:t>
      </w:r>
      <w:r w:rsidRPr="006713DC">
        <w:rPr>
          <w:rFonts w:ascii="Times New Roman" w:hAnsi="Times New Roman" w:cs="Times New Roman"/>
          <w:b/>
          <w:bCs/>
          <w:color w:val="000099"/>
          <w:sz w:val="24"/>
          <w:szCs w:val="24"/>
          <w:shd w:val="clear" w:color="auto" w:fill="FFFFFF"/>
        </w:rPr>
        <w:t xml:space="preserve">and </w:t>
      </w:r>
      <w:r w:rsidR="006713DC">
        <w:rPr>
          <w:rFonts w:ascii="Times New Roman" w:hAnsi="Times New Roman" w:cs="Times New Roman"/>
          <w:b/>
          <w:bCs/>
          <w:color w:val="000099"/>
          <w:sz w:val="24"/>
          <w:szCs w:val="24"/>
          <w:shd w:val="clear" w:color="auto" w:fill="FFFFFF"/>
        </w:rPr>
        <w:t xml:space="preserve">a </w:t>
      </w:r>
      <w:r w:rsidRPr="0098514D"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  <w:shd w:val="clear" w:color="auto" w:fill="FFFFFF"/>
        </w:rPr>
        <w:t xml:space="preserve">publication record </w:t>
      </w:r>
      <w:r w:rsidR="003D2139" w:rsidRPr="0098514D"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  <w:shd w:val="clear" w:color="auto" w:fill="FFFFFF"/>
        </w:rPr>
        <w:t xml:space="preserve">in relevant journals </w:t>
      </w:r>
      <w:r w:rsidRPr="0098514D"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  <w:shd w:val="clear" w:color="auto" w:fill="FFFFFF"/>
        </w:rPr>
        <w:t>are expected</w:t>
      </w:r>
      <w:r w:rsidRPr="0098514D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shd w:val="clear" w:color="auto" w:fill="FFFFFF"/>
        </w:rPr>
        <w:t>.</w:t>
      </w:r>
      <w:r w:rsidRPr="006713D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Pr="006713DC">
        <w:rPr>
          <w:rFonts w:ascii="Times New Roman" w:hAnsi="Times New Roman" w:cs="Times New Roman"/>
          <w:sz w:val="24"/>
          <w:szCs w:val="24"/>
          <w:shd w:val="clear" w:color="auto" w:fill="FFFFFF"/>
        </w:rPr>
        <w:t>English skills both oral and written are required.</w:t>
      </w:r>
      <w:r w:rsidR="00A24C19" w:rsidRPr="006713DC">
        <w:rPr>
          <w:rFonts w:ascii="Times New Roman" w:hAnsi="Times New Roman" w:cs="Times New Roman"/>
          <w:sz w:val="24"/>
          <w:szCs w:val="24"/>
        </w:rPr>
        <w:t xml:space="preserve"> </w:t>
      </w:r>
      <w:r w:rsidR="00B575E5"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>American,</w:t>
      </w:r>
      <w:r w:rsidR="00A24C19"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="003A0ABC"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>Western-</w:t>
      </w:r>
      <w:r w:rsidR="00A24C19"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European </w:t>
      </w:r>
      <w:r w:rsidR="00591BBB"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or Israeli </w:t>
      </w:r>
      <w:r w:rsidR="00A24C19"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education is a </w:t>
      </w:r>
      <w:r w:rsidR="00717BE5"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significant </w:t>
      </w:r>
      <w:r w:rsidR="00A24C19" w:rsidRPr="00F64951">
        <w:rPr>
          <w:rFonts w:ascii="Times New Roman" w:hAnsi="Times New Roman" w:cs="Times New Roman"/>
          <w:b/>
          <w:bCs/>
          <w:color w:val="000099"/>
          <w:sz w:val="24"/>
          <w:szCs w:val="24"/>
        </w:rPr>
        <w:t>benefit.</w:t>
      </w:r>
      <w:r w:rsidR="00A24C19" w:rsidRPr="006713DC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</w:p>
    <w:p w:rsidR="006713DC" w:rsidRDefault="006713DC" w:rsidP="006713DC">
      <w:pPr>
        <w:bidi w:val="0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4375" w:rsidRPr="006713DC" w:rsidRDefault="00744375" w:rsidP="00DF1826">
      <w:pPr>
        <w:bidi w:val="0"/>
        <w:ind w:right="49"/>
        <w:jc w:val="both"/>
        <w:rPr>
          <w:rFonts w:ascii="Calibri" w:hAnsi="Calibri" w:cs="Times New Roman"/>
          <w:sz w:val="22"/>
          <w:szCs w:val="22"/>
        </w:rPr>
      </w:pPr>
      <w:r w:rsidRPr="006713DC">
        <w:rPr>
          <w:rFonts w:ascii="Calibri" w:hAnsi="Calibri" w:cs="Times New Roman"/>
          <w:b/>
          <w:bCs/>
          <w:sz w:val="22"/>
          <w:szCs w:val="22"/>
          <w:u w:val="single"/>
        </w:rPr>
        <w:t>Scientific background</w:t>
      </w:r>
      <w:r w:rsidRPr="006713DC">
        <w:rPr>
          <w:rFonts w:ascii="Calibri" w:hAnsi="Calibri" w:cs="Times New Roman"/>
          <w:b/>
          <w:bCs/>
          <w:sz w:val="22"/>
          <w:szCs w:val="22"/>
        </w:rPr>
        <w:t xml:space="preserve">: </w:t>
      </w:r>
      <w:r w:rsidRPr="006713DC">
        <w:rPr>
          <w:rFonts w:ascii="Calibri" w:hAnsi="Calibri" w:cs="Times New Roman"/>
          <w:sz w:val="22"/>
          <w:szCs w:val="22"/>
        </w:rPr>
        <w:t>We are working with the hypoxia-tolerant (down to 3% O</w:t>
      </w:r>
      <w:r w:rsidRPr="006713DC">
        <w:rPr>
          <w:rFonts w:ascii="Calibri" w:hAnsi="Calibri" w:cs="Times New Roman"/>
          <w:sz w:val="22"/>
          <w:szCs w:val="22"/>
          <w:vertAlign w:val="subscript"/>
        </w:rPr>
        <w:t>2</w:t>
      </w:r>
      <w:r w:rsidRPr="006713DC">
        <w:rPr>
          <w:rFonts w:ascii="Calibri" w:hAnsi="Calibri" w:cs="Times New Roman"/>
          <w:sz w:val="22"/>
          <w:szCs w:val="22"/>
        </w:rPr>
        <w:t xml:space="preserve">), long-lived (&gt;20 years) </w:t>
      </w:r>
      <w:bookmarkStart w:id="0" w:name="_GoBack"/>
      <w:bookmarkEnd w:id="0"/>
      <w:r w:rsidRPr="006713DC">
        <w:rPr>
          <w:rFonts w:ascii="Calibri" w:hAnsi="Calibri" w:cs="Times New Roman"/>
          <w:sz w:val="22"/>
          <w:szCs w:val="22"/>
        </w:rPr>
        <w:t xml:space="preserve">subterranean blind mole-rat, </w:t>
      </w:r>
      <w:r w:rsidRPr="006713DC">
        <w:rPr>
          <w:rFonts w:ascii="Calibri" w:hAnsi="Calibri" w:cs="Times New Roman"/>
          <w:i/>
          <w:iCs/>
          <w:sz w:val="22"/>
          <w:szCs w:val="22"/>
        </w:rPr>
        <w:t>Spalax,</w:t>
      </w:r>
      <w:r w:rsidRPr="006713DC">
        <w:rPr>
          <w:rFonts w:ascii="Calibri" w:hAnsi="Calibri" w:cs="Times New Roman"/>
          <w:sz w:val="22"/>
          <w:szCs w:val="22"/>
        </w:rPr>
        <w:t xml:space="preserve"> which shows an outstanding cancer-resistance and anti-cancer capabilities. Observations of thousands of individuals at our Institute have never noticed a spontaneous malignant tumor. Furthermore, we have found in </w:t>
      </w:r>
      <w:r w:rsidRPr="006713DC">
        <w:rPr>
          <w:rFonts w:ascii="Calibri" w:hAnsi="Calibri" w:cs="Times New Roman"/>
          <w:i/>
          <w:iCs/>
          <w:sz w:val="22"/>
          <w:szCs w:val="22"/>
        </w:rPr>
        <w:t>Spalax</w:t>
      </w:r>
      <w:r w:rsidRPr="006713DC">
        <w:rPr>
          <w:rFonts w:ascii="Calibri" w:hAnsi="Calibri" w:cs="Times New Roman"/>
          <w:sz w:val="22"/>
          <w:szCs w:val="22"/>
        </w:rPr>
        <w:t xml:space="preserve"> different structure and function of major genes related to cancer (</w:t>
      </w:r>
      <w:r w:rsidRPr="006713DC">
        <w:rPr>
          <w:rFonts w:ascii="Calibri" w:hAnsi="Calibri" w:cs="Times New Roman"/>
          <w:i/>
          <w:iCs/>
          <w:sz w:val="22"/>
          <w:szCs w:val="22"/>
        </w:rPr>
        <w:t>p53</w:t>
      </w:r>
      <w:r w:rsidRPr="006713DC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r w:rsidRPr="006713DC">
        <w:rPr>
          <w:rFonts w:ascii="Calibri" w:hAnsi="Calibri" w:cs="Times New Roman"/>
          <w:i/>
          <w:iCs/>
          <w:sz w:val="22"/>
          <w:szCs w:val="22"/>
        </w:rPr>
        <w:t>heparanase</w:t>
      </w:r>
      <w:proofErr w:type="spellEnd"/>
      <w:r w:rsidRPr="006713DC">
        <w:rPr>
          <w:rFonts w:ascii="Calibri" w:hAnsi="Calibri" w:cs="Times New Roman"/>
          <w:sz w:val="22"/>
          <w:szCs w:val="22"/>
        </w:rPr>
        <w:t>, genes of antioxidant defense and DNA-repair genes). A</w:t>
      </w:r>
      <w:r w:rsidRPr="006713DC">
        <w:rPr>
          <w:rFonts w:ascii="Calibri" w:eastAsia="Arial Narrow" w:hAnsi="Calibri" w:cs="Times New Roman"/>
          <w:sz w:val="22"/>
          <w:szCs w:val="22"/>
        </w:rPr>
        <w:t>ssessment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of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i/>
          <w:w w:val="101"/>
          <w:sz w:val="22"/>
          <w:szCs w:val="22"/>
        </w:rPr>
        <w:t>Spalax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transcriptome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assembly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and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expression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data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has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w w:val="101"/>
          <w:sz w:val="22"/>
          <w:szCs w:val="22"/>
        </w:rPr>
        <w:t>revealed</w:t>
      </w:r>
      <w:r w:rsidRPr="006713DC">
        <w:rPr>
          <w:rFonts w:ascii="Calibri" w:hAnsi="Calibri" w:cs="Times New Roman"/>
          <w:w w:val="101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enrichment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of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genes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that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overlap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cancer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resistance,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apoptosis,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angiogenesis,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and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hypoxia-tolerance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w w:val="101"/>
          <w:sz w:val="22"/>
          <w:szCs w:val="22"/>
        </w:rPr>
        <w:t>and</w:t>
      </w:r>
      <w:r w:rsidRPr="006713DC">
        <w:rPr>
          <w:rFonts w:ascii="Calibri" w:hAnsi="Calibri" w:cs="Times New Roman"/>
          <w:w w:val="101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elicits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much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wider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and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stronger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expression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in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i/>
          <w:iCs/>
          <w:w w:val="101"/>
          <w:sz w:val="22"/>
          <w:szCs w:val="22"/>
        </w:rPr>
        <w:t>Spalax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than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in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eastAsia="Arial Narrow" w:hAnsi="Calibri" w:cs="Times New Roman"/>
          <w:sz w:val="22"/>
          <w:szCs w:val="22"/>
        </w:rPr>
        <w:t>rat (</w:t>
      </w:r>
      <w:r w:rsidRPr="006713DC">
        <w:rPr>
          <w:rFonts w:ascii="Calibri" w:eastAsia="Arial Narrow" w:hAnsi="Calibri" w:cs="Times New Roman"/>
          <w:i/>
          <w:iCs/>
          <w:sz w:val="22"/>
          <w:szCs w:val="22"/>
        </w:rPr>
        <w:t>Malik et al, 2012, BMC genomics, 13, 615</w:t>
      </w:r>
      <w:r w:rsidRPr="006713DC">
        <w:rPr>
          <w:rFonts w:ascii="Calibri" w:eastAsia="Arial Narrow" w:hAnsi="Calibri" w:cs="Times New Roman"/>
          <w:sz w:val="22"/>
          <w:szCs w:val="22"/>
        </w:rPr>
        <w:t xml:space="preserve">). </w:t>
      </w:r>
      <w:r w:rsidRPr="006713DC">
        <w:rPr>
          <w:rFonts w:ascii="Calibri" w:hAnsi="Calibri" w:cs="Times New Roman"/>
          <w:sz w:val="22"/>
          <w:szCs w:val="22"/>
        </w:rPr>
        <w:t xml:space="preserve">Moreover, </w:t>
      </w:r>
      <w:r w:rsidRPr="006713DC">
        <w:rPr>
          <w:rFonts w:ascii="Calibri" w:hAnsi="Calibri" w:cs="Times New Roman"/>
          <w:i/>
          <w:iCs/>
          <w:sz w:val="22"/>
          <w:szCs w:val="22"/>
        </w:rPr>
        <w:t>Spalax</w:t>
      </w:r>
      <w:r w:rsidRPr="006713DC">
        <w:rPr>
          <w:rFonts w:ascii="Calibri" w:hAnsi="Calibri" w:cs="Times New Roman"/>
          <w:sz w:val="22"/>
          <w:szCs w:val="22"/>
        </w:rPr>
        <w:t xml:space="preserve"> has shown extremely high cancer-resistance to chemical carcinogens that induced cancer in 100% of mice and rats. Most intriguing, fibroblast cells only from </w:t>
      </w:r>
      <w:r w:rsidRPr="006713DC">
        <w:rPr>
          <w:rFonts w:ascii="Calibri" w:hAnsi="Calibri" w:cs="Times New Roman"/>
          <w:i/>
          <w:iCs/>
          <w:sz w:val="22"/>
          <w:szCs w:val="22"/>
        </w:rPr>
        <w:t>Spalax,</w:t>
      </w:r>
      <w:r w:rsidRPr="006713DC">
        <w:rPr>
          <w:rFonts w:ascii="Calibri" w:hAnsi="Calibri" w:cs="Times New Roman"/>
          <w:sz w:val="22"/>
          <w:szCs w:val="22"/>
        </w:rPr>
        <w:t xml:space="preserve"> but not from other species, inhibit growth and kill cancer cells, but not normal cells, from various tissues and species, most importantly a wide range of human cancer cells. This is exhibited in both co-culture system or by exposure to factors secreted into conditioned media harvested from </w:t>
      </w:r>
      <w:r w:rsidRPr="006713DC">
        <w:rPr>
          <w:rFonts w:ascii="Calibri" w:hAnsi="Calibri" w:cs="Times New Roman"/>
          <w:i/>
          <w:iCs/>
          <w:sz w:val="22"/>
          <w:szCs w:val="22"/>
        </w:rPr>
        <w:t>Spalax</w:t>
      </w:r>
      <w:r w:rsidRPr="006713DC">
        <w:rPr>
          <w:rFonts w:ascii="Calibri" w:hAnsi="Calibri" w:cs="Times New Roman"/>
          <w:sz w:val="22"/>
          <w:szCs w:val="22"/>
        </w:rPr>
        <w:t xml:space="preserve"> fibroblasts. Decreased cancer cell viability and proliferation, reduced colony formation in soft agar, disturbed cell cycle progression, chromatin condensation, nuclei deformation and mitochondrial fragmentation were reproducibly observed (</w:t>
      </w:r>
      <w:r w:rsidRPr="006713DC">
        <w:rPr>
          <w:rFonts w:ascii="Calibri" w:hAnsi="Calibri" w:cs="Times New Roman"/>
          <w:i/>
          <w:iCs/>
          <w:sz w:val="22"/>
          <w:szCs w:val="22"/>
        </w:rPr>
        <w:t xml:space="preserve">Manov et al., 2013, </w:t>
      </w:r>
      <w:r w:rsidRPr="006713DC">
        <w:rPr>
          <w:rFonts w:ascii="Calibri" w:hAnsi="Calibri" w:cs="Times New Roman"/>
          <w:i/>
          <w:iCs/>
          <w:noProof/>
          <w:sz w:val="22"/>
          <w:szCs w:val="22"/>
        </w:rPr>
        <w:t xml:space="preserve">BMC biology </w:t>
      </w:r>
      <w:r w:rsidRPr="006713DC">
        <w:rPr>
          <w:rFonts w:ascii="Calibri" w:hAnsi="Calibri" w:cs="Times New Roman"/>
          <w:b/>
          <w:i/>
          <w:iCs/>
          <w:noProof/>
          <w:sz w:val="22"/>
          <w:szCs w:val="22"/>
        </w:rPr>
        <w:t>11</w:t>
      </w:r>
      <w:r w:rsidRPr="006713DC">
        <w:rPr>
          <w:rFonts w:ascii="Calibri" w:hAnsi="Calibri" w:cs="Times New Roman"/>
          <w:i/>
          <w:iCs/>
          <w:noProof/>
          <w:sz w:val="22"/>
          <w:szCs w:val="22"/>
        </w:rPr>
        <w:t>, 91</w:t>
      </w:r>
      <w:r w:rsidRPr="006713DC">
        <w:rPr>
          <w:rFonts w:ascii="Calibri" w:hAnsi="Calibri" w:cs="Times New Roman"/>
          <w:noProof/>
          <w:sz w:val="22"/>
          <w:szCs w:val="22"/>
        </w:rPr>
        <w:t xml:space="preserve">). </w:t>
      </w:r>
      <w:r w:rsidRPr="006713DC">
        <w:rPr>
          <w:rFonts w:ascii="Calibri" w:hAnsi="Calibri" w:cs="Times New Roman"/>
          <w:sz w:val="22"/>
          <w:szCs w:val="22"/>
        </w:rPr>
        <w:t xml:space="preserve"> Our present objectives is to identify and isolate the substances secreted by </w:t>
      </w:r>
      <w:r w:rsidRPr="006713DC">
        <w:rPr>
          <w:rFonts w:ascii="Calibri" w:hAnsi="Calibri" w:cs="Times New Roman"/>
          <w:i/>
          <w:iCs/>
          <w:sz w:val="22"/>
          <w:szCs w:val="22"/>
        </w:rPr>
        <w:t>Spalax</w:t>
      </w:r>
      <w:r w:rsidRPr="006713DC">
        <w:rPr>
          <w:rFonts w:ascii="Calibri" w:hAnsi="Calibri" w:cs="Times New Roman"/>
          <w:sz w:val="22"/>
          <w:szCs w:val="22"/>
        </w:rPr>
        <w:t xml:space="preserve"> cells, resolve with which components they interact that are active only on cancer cells, in order to unravel the biological mechanisms and pathways that evolved in </w:t>
      </w:r>
      <w:r w:rsidRPr="006713DC">
        <w:rPr>
          <w:rFonts w:ascii="Calibri" w:hAnsi="Calibri" w:cs="Times New Roman"/>
          <w:i/>
          <w:iCs/>
          <w:sz w:val="22"/>
          <w:szCs w:val="22"/>
        </w:rPr>
        <w:t>Spalax</w:t>
      </w:r>
      <w:r w:rsidRPr="006713DC">
        <w:rPr>
          <w:rFonts w:ascii="Calibri" w:hAnsi="Calibri" w:cs="Times New Roman"/>
          <w:sz w:val="22"/>
          <w:szCs w:val="22"/>
        </w:rPr>
        <w:t xml:space="preserve"> cell machinery and ultimately lead to the death of cancer-cells. The study </w:t>
      </w:r>
      <w:r w:rsidR="00DF1826" w:rsidRPr="006713DC">
        <w:rPr>
          <w:rFonts w:ascii="Calibri" w:hAnsi="Calibri" w:cs="Times New Roman"/>
          <w:sz w:val="22"/>
          <w:szCs w:val="22"/>
        </w:rPr>
        <w:t>could</w:t>
      </w:r>
      <w:r w:rsidRPr="006713DC">
        <w:rPr>
          <w:rFonts w:ascii="Calibri" w:hAnsi="Calibri" w:cs="Times New Roman"/>
          <w:sz w:val="22"/>
          <w:szCs w:val="22"/>
        </w:rPr>
        <w:t xml:space="preserve"> attest to be a breakthrough in cancer </w:t>
      </w:r>
      <w:r w:rsidR="00F64951">
        <w:rPr>
          <w:rFonts w:ascii="Calibri" w:hAnsi="Calibri" w:cs="Times New Roman"/>
          <w:sz w:val="22"/>
          <w:szCs w:val="22"/>
        </w:rPr>
        <w:t>research</w:t>
      </w:r>
      <w:r w:rsidRPr="006713DC">
        <w:rPr>
          <w:rFonts w:ascii="Calibri" w:hAnsi="Calibri" w:cs="Times New Roman"/>
          <w:sz w:val="22"/>
          <w:szCs w:val="22"/>
        </w:rPr>
        <w:t xml:space="preserve">, </w:t>
      </w:r>
      <w:r w:rsidR="00DF1826">
        <w:rPr>
          <w:rFonts w:ascii="Calibri" w:hAnsi="Calibri" w:cs="Times New Roman"/>
          <w:sz w:val="22"/>
          <w:szCs w:val="22"/>
        </w:rPr>
        <w:t>using</w:t>
      </w:r>
      <w:r w:rsidRPr="006713DC">
        <w:rPr>
          <w:rFonts w:ascii="Calibri" w:hAnsi="Calibri" w:cs="Times New Roman"/>
          <w:sz w:val="22"/>
          <w:szCs w:val="22"/>
        </w:rPr>
        <w:t xml:space="preserve"> the long lived, hypoxia- and cancer-tolerant </w:t>
      </w:r>
      <w:r w:rsidRPr="006713DC">
        <w:rPr>
          <w:rFonts w:ascii="Calibri" w:hAnsi="Calibri" w:cs="Times New Roman"/>
          <w:i/>
          <w:iCs/>
          <w:sz w:val="22"/>
          <w:szCs w:val="22"/>
        </w:rPr>
        <w:t>Spalax</w:t>
      </w:r>
      <w:r w:rsidRPr="006713DC">
        <w:rPr>
          <w:rFonts w:ascii="Calibri" w:hAnsi="Calibri" w:cs="Times New Roman"/>
          <w:sz w:val="22"/>
          <w:szCs w:val="22"/>
        </w:rPr>
        <w:t xml:space="preserve"> </w:t>
      </w:r>
      <w:r w:rsidR="00DF1826">
        <w:rPr>
          <w:rFonts w:ascii="Calibri" w:hAnsi="Calibri" w:cs="Times New Roman"/>
          <w:sz w:val="22"/>
          <w:szCs w:val="22"/>
        </w:rPr>
        <w:t>as</w:t>
      </w:r>
      <w:r w:rsidR="00DF1826"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hAnsi="Calibri" w:cs="Times New Roman"/>
          <w:sz w:val="22"/>
          <w:szCs w:val="22"/>
        </w:rPr>
        <w:t xml:space="preserve">a significant biological resource </w:t>
      </w:r>
      <w:r w:rsidR="00DF1826">
        <w:rPr>
          <w:rFonts w:ascii="Calibri" w:hAnsi="Calibri" w:cs="Times New Roman"/>
          <w:sz w:val="22"/>
          <w:szCs w:val="22"/>
        </w:rPr>
        <w:t>for</w:t>
      </w:r>
      <w:r w:rsidR="00DF1826" w:rsidRPr="006713DC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hAnsi="Calibri" w:cs="Times New Roman"/>
          <w:sz w:val="22"/>
          <w:szCs w:val="22"/>
        </w:rPr>
        <w:t xml:space="preserve">biomedical research </w:t>
      </w:r>
      <w:r w:rsidR="00F64951">
        <w:rPr>
          <w:rFonts w:ascii="Calibri" w:hAnsi="Calibri" w:cs="Times New Roman"/>
          <w:sz w:val="22"/>
          <w:szCs w:val="22"/>
        </w:rPr>
        <w:t xml:space="preserve">that </w:t>
      </w:r>
      <w:r w:rsidR="00DF1826">
        <w:rPr>
          <w:rFonts w:ascii="Calibri" w:hAnsi="Calibri" w:cs="Times New Roman"/>
          <w:sz w:val="22"/>
          <w:szCs w:val="22"/>
        </w:rPr>
        <w:t xml:space="preserve">hopefully </w:t>
      </w:r>
      <w:r w:rsidR="00F64951">
        <w:rPr>
          <w:rFonts w:ascii="Calibri" w:hAnsi="Calibri" w:cs="Times New Roman"/>
          <w:sz w:val="22"/>
          <w:szCs w:val="22"/>
        </w:rPr>
        <w:t xml:space="preserve">could </w:t>
      </w:r>
      <w:r w:rsidR="00F64951" w:rsidRPr="006713DC">
        <w:rPr>
          <w:rFonts w:ascii="Calibri" w:hAnsi="Calibri" w:cs="Times New Roman"/>
          <w:sz w:val="22"/>
          <w:szCs w:val="22"/>
        </w:rPr>
        <w:t xml:space="preserve">open new </w:t>
      </w:r>
      <w:r w:rsidR="00DF1826" w:rsidRPr="006713DC">
        <w:rPr>
          <w:rFonts w:ascii="Calibri" w:hAnsi="Calibri" w:cs="Times New Roman"/>
          <w:sz w:val="22"/>
          <w:szCs w:val="22"/>
        </w:rPr>
        <w:t>horizons</w:t>
      </w:r>
      <w:r w:rsidR="00DF1826">
        <w:rPr>
          <w:rFonts w:ascii="Calibri" w:hAnsi="Calibri" w:cs="Times New Roman"/>
          <w:sz w:val="22"/>
          <w:szCs w:val="22"/>
        </w:rPr>
        <w:t xml:space="preserve"> </w:t>
      </w:r>
      <w:r w:rsidR="00DF1826" w:rsidRPr="006713DC">
        <w:rPr>
          <w:rFonts w:ascii="Calibri" w:hAnsi="Calibri" w:cs="Times New Roman"/>
          <w:sz w:val="22"/>
          <w:szCs w:val="22"/>
        </w:rPr>
        <w:t>in</w:t>
      </w:r>
      <w:r w:rsidR="00F64951">
        <w:rPr>
          <w:rFonts w:ascii="Calibri" w:hAnsi="Calibri" w:cs="Times New Roman"/>
          <w:sz w:val="22"/>
          <w:szCs w:val="22"/>
        </w:rPr>
        <w:t xml:space="preserve"> </w:t>
      </w:r>
      <w:r w:rsidRPr="006713DC">
        <w:rPr>
          <w:rFonts w:ascii="Calibri" w:hAnsi="Calibri" w:cs="Times New Roman"/>
          <w:sz w:val="22"/>
          <w:szCs w:val="22"/>
        </w:rPr>
        <w:t xml:space="preserve"> treatment and prevention of cancer in humans</w:t>
      </w:r>
      <w:r w:rsidR="00F64951">
        <w:rPr>
          <w:rFonts w:ascii="Calibri" w:hAnsi="Calibri" w:cs="Times New Roman"/>
          <w:sz w:val="22"/>
          <w:szCs w:val="22"/>
        </w:rPr>
        <w:t xml:space="preserve">. </w:t>
      </w:r>
    </w:p>
    <w:p w:rsidR="00744375" w:rsidRPr="00744375" w:rsidRDefault="00744375" w:rsidP="00744375">
      <w:pPr>
        <w:bidi w:val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74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068" w:rsidRPr="006713DC" w:rsidRDefault="00744375" w:rsidP="007715B7">
      <w:pPr>
        <w:bidi w:val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744375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Contact:</w:t>
      </w:r>
      <w:r w:rsidRPr="00744375">
        <w:rPr>
          <w:rFonts w:ascii="Times New Roman" w:hAnsi="Times New Roman" w:cs="Times New Roman"/>
          <w:sz w:val="24"/>
          <w:szCs w:val="24"/>
        </w:rPr>
        <w:t xml:space="preserve"> </w:t>
      </w:r>
      <w:r w:rsidRPr="006713DC">
        <w:rPr>
          <w:rFonts w:ascii="Times New Roman" w:hAnsi="Times New Roman" w:cs="Times New Roman"/>
          <w:sz w:val="24"/>
          <w:szCs w:val="24"/>
        </w:rPr>
        <w:t xml:space="preserve">The applications should be submitted, together with extended CV </w:t>
      </w:r>
      <w:r w:rsidRPr="006713DC">
        <w:rPr>
          <w:rFonts w:ascii="Times New Roman" w:hAnsi="Times New Roman" w:cs="Times New Roman"/>
          <w:sz w:val="24"/>
          <w:szCs w:val="24"/>
          <w:shd w:val="clear" w:color="auto" w:fill="FFFFFF"/>
        </w:rPr>
        <w:t>and bibliography, summary of past accomplishments, and contact information of 3 referees</w:t>
      </w:r>
      <w:r w:rsidRPr="006713DC">
        <w:rPr>
          <w:rFonts w:ascii="Times New Roman" w:hAnsi="Times New Roman" w:cs="Times New Roman"/>
          <w:sz w:val="24"/>
          <w:szCs w:val="24"/>
        </w:rPr>
        <w:t>, to Prof of Research Aaron Avivi (</w:t>
      </w:r>
      <w:hyperlink r:id="rId8" w:history="1">
        <w:r w:rsidRPr="006713DC">
          <w:rPr>
            <w:rStyle w:val="Hyperlink"/>
            <w:rFonts w:ascii="Times New Roman" w:hAnsi="Times New Roman" w:cs="Times New Roman"/>
            <w:sz w:val="24"/>
            <w:szCs w:val="24"/>
          </w:rPr>
          <w:t>aaron@research.haifa.ac.il</w:t>
        </w:r>
      </w:hyperlink>
      <w:r w:rsidRPr="006713DC">
        <w:rPr>
          <w:rFonts w:ascii="Times New Roman" w:hAnsi="Times New Roman" w:cs="Times New Roman"/>
          <w:sz w:val="24"/>
          <w:szCs w:val="24"/>
        </w:rPr>
        <w:t>) and Dr. Imad Shams (</w:t>
      </w:r>
      <w:hyperlink r:id="rId9" w:history="1">
        <w:r w:rsidRPr="006713DC">
          <w:rPr>
            <w:rStyle w:val="Hyperlink"/>
            <w:rFonts w:ascii="Times New Roman" w:hAnsi="Times New Roman" w:cs="Times New Roman"/>
            <w:sz w:val="24"/>
            <w:szCs w:val="24"/>
          </w:rPr>
          <w:t>imadshams@gmail.com</w:t>
        </w:r>
      </w:hyperlink>
      <w:r w:rsidRPr="006713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15B7" w:rsidRPr="006713DC" w:rsidRDefault="007715B7" w:rsidP="007715B7">
      <w:pPr>
        <w:bidi w:val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6713D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6713DC">
          <w:rPr>
            <w:rStyle w:val="Hyperlink"/>
            <w:rFonts w:ascii="Times New Roman" w:hAnsi="Times New Roman" w:cs="Times New Roman"/>
            <w:sz w:val="24"/>
            <w:szCs w:val="24"/>
          </w:rPr>
          <w:t>http://evolution.haifa.ac.il/index.php/29-people/personal-websites/77-personal-site-avivi</w:t>
        </w:r>
      </w:hyperlink>
      <w:r w:rsidRPr="006713DC">
        <w:rPr>
          <w:rFonts w:ascii="Times New Roman" w:hAnsi="Times New Roman" w:cs="Times New Roman"/>
          <w:sz w:val="24"/>
          <w:szCs w:val="24"/>
        </w:rPr>
        <w:t>)</w:t>
      </w:r>
    </w:p>
    <w:sectPr w:rsidR="007715B7" w:rsidRPr="006713DC" w:rsidSect="00744375">
      <w:headerReference w:type="default" r:id="rId11"/>
      <w:footerReference w:type="default" r:id="rId12"/>
      <w:pgSz w:w="11906" w:h="16838"/>
      <w:pgMar w:top="2835" w:right="1134" w:bottom="1440" w:left="1134" w:header="709" w:footer="10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A2" w:rsidRDefault="002443A2">
      <w:r>
        <w:separator/>
      </w:r>
    </w:p>
  </w:endnote>
  <w:endnote w:type="continuationSeparator" w:id="0">
    <w:p w:rsidR="002443A2" w:rsidRDefault="002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BB" w:rsidRDefault="002443A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33.1pt;margin-top:-2pt;width:488.1pt;height:5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" filled="f" stroked="f">
          <v:textbox>
            <w:txbxContent>
              <w:p w:rsidR="00097056" w:rsidRPr="00097056" w:rsidRDefault="00097056" w:rsidP="00732068">
                <w:pPr>
                  <w:pStyle w:val="Footer"/>
                  <w:jc w:val="center"/>
                  <w:rPr>
                    <w:color w:val="FFFFFF"/>
                    <w:sz w:val="16"/>
                    <w:szCs w:val="16"/>
                  </w:rPr>
                </w:pPr>
                <w:r w:rsidRPr="00097056">
                  <w:rPr>
                    <w:color w:val="FFFFFF"/>
                    <w:sz w:val="16"/>
                    <w:szCs w:val="16"/>
                    <w:rtl/>
                  </w:rPr>
                  <w:t xml:space="preserve">הר הכרמל, חיפה 31905 </w:t>
                </w:r>
                <w:r w:rsidRPr="00097056">
                  <w:rPr>
                    <w:rFonts w:hint="cs"/>
                    <w:color w:val="FFFFFF"/>
                    <w:sz w:val="16"/>
                    <w:szCs w:val="16"/>
                    <w:rtl/>
                  </w:rPr>
                  <w:t xml:space="preserve">  </w:t>
                </w:r>
                <w:r w:rsidRPr="00097056">
                  <w:rPr>
                    <w:color w:val="FFFFFF"/>
                    <w:sz w:val="16"/>
                    <w:szCs w:val="16"/>
                    <w:rtl/>
                  </w:rPr>
                  <w:t>טל'</w:t>
                </w:r>
                <w:r w:rsidRPr="00097056">
                  <w:rPr>
                    <w:color w:val="FFFFFF"/>
                    <w:sz w:val="16"/>
                    <w:szCs w:val="16"/>
                  </w:rPr>
                  <w:t>Mount Carmel,  Haifa  31905</w:t>
                </w:r>
                <w:r w:rsidR="009850DC">
                  <w:rPr>
                    <w:color w:val="FFFFFF"/>
                    <w:sz w:val="16"/>
                    <w:szCs w:val="16"/>
                  </w:rPr>
                  <w:t>,</w:t>
                </w:r>
                <w:r w:rsidRPr="00097056">
                  <w:rPr>
                    <w:color w:val="FFFFFF"/>
                    <w:sz w:val="16"/>
                    <w:szCs w:val="16"/>
                  </w:rPr>
                  <w:t xml:space="preserve"> Israel,   Phone: </w:t>
                </w:r>
                <w:r w:rsidR="009850DC">
                  <w:rPr>
                    <w:color w:val="FFFFFF"/>
                    <w:sz w:val="16"/>
                    <w:szCs w:val="16"/>
                  </w:rPr>
                  <w:t>972</w:t>
                </w:r>
                <w:r w:rsidRPr="00097056">
                  <w:rPr>
                    <w:color w:val="FFFFFF"/>
                    <w:sz w:val="16"/>
                    <w:szCs w:val="16"/>
                  </w:rPr>
                  <w:t>-</w:t>
                </w:r>
                <w:r w:rsidR="009850DC">
                  <w:rPr>
                    <w:color w:val="FFFFFF"/>
                    <w:sz w:val="16"/>
                    <w:szCs w:val="16"/>
                  </w:rPr>
                  <w:t>4</w:t>
                </w:r>
                <w:r w:rsidRPr="00097056">
                  <w:rPr>
                    <w:color w:val="FFFFFF"/>
                    <w:sz w:val="16"/>
                    <w:szCs w:val="16"/>
                  </w:rPr>
                  <w:t>82</w:t>
                </w:r>
                <w:r w:rsidR="009850DC">
                  <w:rPr>
                    <w:color w:val="FFFFFF"/>
                    <w:sz w:val="16"/>
                    <w:szCs w:val="16"/>
                  </w:rPr>
                  <w:t>4044</w:t>
                </w:r>
                <w:r w:rsidR="00732068">
                  <w:rPr>
                    <w:color w:val="FFFFFF"/>
                    <w:sz w:val="16"/>
                    <w:szCs w:val="16"/>
                  </w:rPr>
                  <w:t>6</w:t>
                </w:r>
                <w:r w:rsidRPr="00097056">
                  <w:rPr>
                    <w:color w:val="FFFFFF"/>
                    <w:sz w:val="16"/>
                    <w:szCs w:val="16"/>
                  </w:rPr>
                  <w:t xml:space="preserve"> :</w:t>
                </w:r>
              </w:p>
              <w:p w:rsidR="00097056" w:rsidRPr="00097056" w:rsidRDefault="00097056" w:rsidP="00365F29">
                <w:pPr>
                  <w:pStyle w:val="Footer"/>
                  <w:tabs>
                    <w:tab w:val="clear" w:pos="4153"/>
                    <w:tab w:val="left" w:pos="1134"/>
                    <w:tab w:val="center" w:pos="4157"/>
                  </w:tabs>
                  <w:jc w:val="center"/>
                  <w:rPr>
                    <w:color w:val="FFFFFF"/>
                    <w:sz w:val="16"/>
                    <w:szCs w:val="16"/>
                  </w:rPr>
                </w:pPr>
                <w:r w:rsidRPr="00097056">
                  <w:rPr>
                    <w:rFonts w:hint="cs"/>
                    <w:color w:val="FFFFFF"/>
                    <w:sz w:val="16"/>
                    <w:szCs w:val="16"/>
                    <w:rtl/>
                  </w:rPr>
                  <w:t xml:space="preserve">דוא"ל: </w:t>
                </w:r>
                <w:r w:rsidRPr="00097056">
                  <w:rPr>
                    <w:color w:val="FFFFFF"/>
                    <w:sz w:val="16"/>
                    <w:szCs w:val="16"/>
                  </w:rPr>
                  <w:t xml:space="preserve"> E-mail: </w:t>
                </w:r>
                <w:r w:rsidR="00732068">
                  <w:rPr>
                    <w:color w:val="FFFFFF"/>
                    <w:sz w:val="16"/>
                    <w:szCs w:val="16"/>
                  </w:rPr>
                  <w:t>aaron</w:t>
                </w:r>
                <w:r w:rsidRPr="00097056">
                  <w:rPr>
                    <w:color w:val="FFFFFF"/>
                    <w:sz w:val="16"/>
                    <w:szCs w:val="16"/>
                  </w:rPr>
                  <w:t>@</w:t>
                </w:r>
                <w:r w:rsidR="009850DC">
                  <w:rPr>
                    <w:color w:val="FFFFFF"/>
                    <w:sz w:val="16"/>
                    <w:szCs w:val="16"/>
                  </w:rPr>
                  <w:t>research</w:t>
                </w:r>
                <w:r w:rsidRPr="00097056">
                  <w:rPr>
                    <w:color w:val="FFFFFF"/>
                    <w:sz w:val="16"/>
                    <w:szCs w:val="16"/>
                  </w:rPr>
                  <w:t xml:space="preserve">.haifa.ac.il  </w:t>
                </w:r>
                <w:r w:rsidRPr="00097056">
                  <w:rPr>
                    <w:rFonts w:hint="cs"/>
                    <w:color w:val="FFFFFF"/>
                    <w:sz w:val="16"/>
                    <w:szCs w:val="16"/>
                    <w:rtl/>
                  </w:rPr>
                  <w:t xml:space="preserve"> </w:t>
                </w:r>
                <w:r w:rsidRPr="00097056">
                  <w:rPr>
                    <w:color w:val="FFFFFF"/>
                    <w:sz w:val="16"/>
                    <w:szCs w:val="16"/>
                    <w:rtl/>
                  </w:rPr>
                  <w:t>פקס</w:t>
                </w:r>
                <w:r w:rsidRPr="00097056">
                  <w:rPr>
                    <w:color w:val="FFFFFF"/>
                    <w:sz w:val="16"/>
                    <w:szCs w:val="16"/>
                  </w:rPr>
                  <w:t xml:space="preserve"> Fax:  </w:t>
                </w:r>
                <w:r w:rsidR="009850DC">
                  <w:rPr>
                    <w:color w:val="FFFFFF"/>
                    <w:sz w:val="16"/>
                    <w:szCs w:val="16"/>
                  </w:rPr>
                  <w:t>972-</w:t>
                </w:r>
                <w:r w:rsidRPr="00097056">
                  <w:rPr>
                    <w:color w:val="FFFFFF"/>
                    <w:sz w:val="16"/>
                    <w:szCs w:val="16"/>
                  </w:rPr>
                  <w:t>48</w:t>
                </w:r>
                <w:r w:rsidR="006B1D53">
                  <w:rPr>
                    <w:color w:val="FFFFFF"/>
                    <w:sz w:val="16"/>
                    <w:szCs w:val="16"/>
                  </w:rPr>
                  <w:t>2</w:t>
                </w:r>
                <w:r w:rsidR="00732068">
                  <w:rPr>
                    <w:color w:val="FFFFFF"/>
                    <w:sz w:val="16"/>
                    <w:szCs w:val="16"/>
                  </w:rPr>
                  <w:t>465554</w:t>
                </w:r>
                <w:r w:rsidRPr="00097056">
                  <w:rPr>
                    <w:color w:val="FFFFFF"/>
                    <w:sz w:val="16"/>
                    <w:szCs w:val="16"/>
                  </w:rPr>
                  <w:t>:</w:t>
                </w:r>
                <w:r>
                  <w:rPr>
                    <w:color w:val="FFFFFF"/>
                    <w:sz w:val="16"/>
                    <w:szCs w:val="16"/>
                    <w:rtl/>
                  </w:rPr>
                  <w:t xml:space="preserve">  </w:t>
                </w:r>
                <w:r>
                  <w:rPr>
                    <w:rFonts w:hint="cs"/>
                    <w:color w:val="FFFFFF"/>
                    <w:sz w:val="16"/>
                    <w:szCs w:val="16"/>
                    <w:rtl/>
                  </w:rPr>
                  <w:t>אתר אינטרנט</w:t>
                </w:r>
                <w:r w:rsidRPr="00097056">
                  <w:rPr>
                    <w:rFonts w:hint="cs"/>
                    <w:color w:val="FFFFFF"/>
                    <w:sz w:val="16"/>
                    <w:szCs w:val="16"/>
                    <w:rtl/>
                  </w:rPr>
                  <w:t>:</w:t>
                </w:r>
                <w:r w:rsidR="00C40DD3">
                  <w:rPr>
                    <w:color w:val="FFFFFF"/>
                    <w:sz w:val="16"/>
                    <w:szCs w:val="16"/>
                  </w:rPr>
                  <w:t xml:space="preserve"> </w:t>
                </w:r>
                <w:r w:rsidRPr="00097056">
                  <w:rPr>
                    <w:rFonts w:hint="cs"/>
                    <w:color w:val="FFFFFF"/>
                    <w:sz w:val="16"/>
                    <w:szCs w:val="16"/>
                    <w:rtl/>
                  </w:rPr>
                  <w:t xml:space="preserve"> </w:t>
                </w:r>
                <w:r w:rsidRPr="00097056">
                  <w:rPr>
                    <w:color w:val="FFFFFF"/>
                    <w:sz w:val="16"/>
                    <w:szCs w:val="16"/>
                  </w:rPr>
                  <w:t>http://</w:t>
                </w:r>
                <w:r w:rsidR="009850DC">
                  <w:rPr>
                    <w:color w:val="FFFFFF"/>
                    <w:sz w:val="16"/>
                    <w:szCs w:val="16"/>
                  </w:rPr>
                  <w:t>evolution.</w:t>
                </w:r>
                <w:r w:rsidRPr="00097056">
                  <w:rPr>
                    <w:color w:val="FFFFFF"/>
                    <w:sz w:val="16"/>
                    <w:szCs w:val="16"/>
                  </w:rPr>
                  <w:t>haifa.ac.il</w:t>
                </w:r>
                <w:r w:rsidRPr="00097056">
                  <w:rPr>
                    <w:color w:val="FFFFFF"/>
                    <w:sz w:val="16"/>
                    <w:szCs w:val="16"/>
                    <w:rtl/>
                  </w:rPr>
                  <w:t>/</w:t>
                </w:r>
                <w:r w:rsidR="009850DC">
                  <w:rPr>
                    <w:color w:val="FFFFFF"/>
                    <w:sz w:val="16"/>
                    <w:szCs w:val="16"/>
                  </w:rPr>
                  <w:t xml:space="preserve"> </w:t>
                </w:r>
                <w:r w:rsidRPr="00097056">
                  <w:rPr>
                    <w:color w:val="FFFFFF"/>
                    <w:sz w:val="16"/>
                    <w:szCs w:val="16"/>
                  </w:rPr>
                  <w:t xml:space="preserve"> </w:t>
                </w:r>
                <w:r>
                  <w:rPr>
                    <w:rFonts w:hint="cs"/>
                    <w:color w:val="FFFFFF"/>
                    <w:sz w:val="16"/>
                    <w:szCs w:val="16"/>
                  </w:rPr>
                  <w:t>W</w:t>
                </w:r>
                <w:r>
                  <w:rPr>
                    <w:color w:val="FFFFFF"/>
                    <w:sz w:val="16"/>
                    <w:szCs w:val="16"/>
                  </w:rPr>
                  <w:t>ebsite</w:t>
                </w:r>
                <w:r w:rsidR="009850DC">
                  <w:rPr>
                    <w:color w:val="FFFFFF"/>
                    <w:sz w:val="16"/>
                    <w:szCs w:val="16"/>
                  </w:rPr>
                  <w:t xml:space="preserve">: </w:t>
                </w:r>
              </w:p>
              <w:p w:rsidR="00097056" w:rsidRPr="005F1BA1" w:rsidRDefault="00097056" w:rsidP="00097056">
                <w:pPr>
                  <w:jc w:val="right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097056" w:rsidRPr="00540AB7" w:rsidRDefault="00097056" w:rsidP="00097056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D9647F" w:rsidRPr="00540AB7" w:rsidRDefault="00D9647F" w:rsidP="00D9647F">
                <w:pPr>
                  <w:jc w:val="right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D9647F" w:rsidRPr="00540AB7" w:rsidRDefault="00D9647F" w:rsidP="00D9647F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D9647F" w:rsidRPr="00540AB7" w:rsidRDefault="00D9647F" w:rsidP="00D9647F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</v:shape>
      </w:pict>
    </w:r>
    <w:r w:rsidR="0074437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-1913255</wp:posOffset>
          </wp:positionV>
          <wp:extent cx="6782435" cy="2249170"/>
          <wp:effectExtent l="0" t="0" r="0" b="0"/>
          <wp:wrapNone/>
          <wp:docPr id="2" name="Picture 2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A2" w:rsidRDefault="002443A2">
      <w:r>
        <w:separator/>
      </w:r>
    </w:p>
  </w:footnote>
  <w:footnote w:type="continuationSeparator" w:id="0">
    <w:p w:rsidR="002443A2" w:rsidRDefault="0024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0C" w:rsidRDefault="002443A2" w:rsidP="009C1C47">
    <w:pPr>
      <w:pStyle w:val="Header"/>
      <w:ind w:left="-148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78pt;margin-top:21.55pt;width:343.65pt;height:31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n4tg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" filled="f" stroked="f">
          <v:textbox>
            <w:txbxContent>
              <w:p w:rsidR="00D9647F" w:rsidRPr="00F811D0" w:rsidRDefault="009850DC" w:rsidP="00D9647F">
                <w:pPr>
                  <w:rPr>
                    <w:rFonts w:cs="David"/>
                    <w:bCs/>
                    <w:sz w:val="36"/>
                    <w:szCs w:val="36"/>
                  </w:rPr>
                </w:pPr>
                <w:r w:rsidRPr="00F811D0">
                  <w:rPr>
                    <w:rFonts w:ascii="Britannic Bold" w:hAnsi="Britannic Bold" w:cs="David" w:hint="eastAsia"/>
                    <w:b/>
                    <w:bCs/>
                    <w:sz w:val="36"/>
                    <w:szCs w:val="36"/>
                    <w:rtl/>
                  </w:rPr>
                  <w:t>המכון</w:t>
                </w:r>
                <w:r w:rsidRPr="00F811D0">
                  <w:rPr>
                    <w:rFonts w:ascii="Britannic Bold" w:hAnsi="Britannic Bold" w:cs="David"/>
                    <w:b/>
                    <w:bCs/>
                    <w:sz w:val="36"/>
                    <w:szCs w:val="36"/>
                    <w:rtl/>
                  </w:rPr>
                  <w:t xml:space="preserve"> </w:t>
                </w:r>
                <w:r w:rsidRPr="00F811D0">
                  <w:rPr>
                    <w:rFonts w:ascii="Britannic Bold" w:hAnsi="Britannic Bold" w:cs="David" w:hint="eastAsia"/>
                    <w:b/>
                    <w:bCs/>
                    <w:sz w:val="36"/>
                    <w:szCs w:val="36"/>
                    <w:rtl/>
                  </w:rPr>
                  <w:t>לאבולוציה</w:t>
                </w:r>
                <w:r w:rsidRPr="00F811D0">
                  <w:rPr>
                    <w:rFonts w:ascii="Britannic Bold" w:hAnsi="Britannic Bold" w:cs="David"/>
                    <w:b/>
                    <w:bCs/>
                    <w:sz w:val="36"/>
                    <w:szCs w:val="36"/>
                    <w:rtl/>
                  </w:rPr>
                  <w:t xml:space="preserve"> – </w:t>
                </w:r>
                <w:r w:rsidRPr="00F811D0">
                  <w:rPr>
                    <w:rFonts w:ascii="Times New Roman" w:hAnsi="Times New Roman" w:cs="David"/>
                    <w:b/>
                    <w:bCs/>
                    <w:sz w:val="36"/>
                    <w:szCs w:val="36"/>
                  </w:rPr>
                  <w:t>Institute of Evolution</w:t>
                </w:r>
              </w:p>
            </w:txbxContent>
          </v:textbox>
        </v:shape>
      </w:pict>
    </w:r>
    <w:r w:rsidR="00744375">
      <w:rPr>
        <w:rFonts w:hint="cs"/>
        <w:noProof/>
      </w:rPr>
      <w:drawing>
        <wp:inline distT="0" distB="0" distL="0" distR="0">
          <wp:extent cx="6082665" cy="866775"/>
          <wp:effectExtent l="0" t="0" r="0" b="9525"/>
          <wp:docPr id="1" name="Picture 1" descr="uni_1197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7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36"/>
    <w:rsid w:val="000059C7"/>
    <w:rsid w:val="000103DD"/>
    <w:rsid w:val="00084BFA"/>
    <w:rsid w:val="000867CD"/>
    <w:rsid w:val="00096E60"/>
    <w:rsid w:val="00097056"/>
    <w:rsid w:val="000A47CA"/>
    <w:rsid w:val="000C4EB1"/>
    <w:rsid w:val="000D1346"/>
    <w:rsid w:val="000F14CA"/>
    <w:rsid w:val="00102D30"/>
    <w:rsid w:val="001266E6"/>
    <w:rsid w:val="00154615"/>
    <w:rsid w:val="001A1ED7"/>
    <w:rsid w:val="001A636E"/>
    <w:rsid w:val="001D556F"/>
    <w:rsid w:val="00205B15"/>
    <w:rsid w:val="002443A2"/>
    <w:rsid w:val="00244C5E"/>
    <w:rsid w:val="00245257"/>
    <w:rsid w:val="00245E3F"/>
    <w:rsid w:val="00280CA5"/>
    <w:rsid w:val="0028733C"/>
    <w:rsid w:val="002B1DF4"/>
    <w:rsid w:val="002B3652"/>
    <w:rsid w:val="002B7449"/>
    <w:rsid w:val="002E4D98"/>
    <w:rsid w:val="002F142B"/>
    <w:rsid w:val="002F4756"/>
    <w:rsid w:val="003007F0"/>
    <w:rsid w:val="0030633D"/>
    <w:rsid w:val="00311D3A"/>
    <w:rsid w:val="0033639A"/>
    <w:rsid w:val="00365F29"/>
    <w:rsid w:val="003A0ABC"/>
    <w:rsid w:val="003D2139"/>
    <w:rsid w:val="003E05AA"/>
    <w:rsid w:val="003F091C"/>
    <w:rsid w:val="003F7864"/>
    <w:rsid w:val="0041391A"/>
    <w:rsid w:val="00422EBB"/>
    <w:rsid w:val="004266D3"/>
    <w:rsid w:val="00456EF8"/>
    <w:rsid w:val="00476582"/>
    <w:rsid w:val="004F27EB"/>
    <w:rsid w:val="00516495"/>
    <w:rsid w:val="00591BBB"/>
    <w:rsid w:val="005A4E20"/>
    <w:rsid w:val="005C2376"/>
    <w:rsid w:val="005E58B1"/>
    <w:rsid w:val="005F0A0C"/>
    <w:rsid w:val="00625F65"/>
    <w:rsid w:val="00634555"/>
    <w:rsid w:val="0063526E"/>
    <w:rsid w:val="006371E7"/>
    <w:rsid w:val="006713DC"/>
    <w:rsid w:val="00672B9F"/>
    <w:rsid w:val="00677A86"/>
    <w:rsid w:val="006935F3"/>
    <w:rsid w:val="006A3A54"/>
    <w:rsid w:val="006B1D53"/>
    <w:rsid w:val="006D1856"/>
    <w:rsid w:val="006E494B"/>
    <w:rsid w:val="00717BE5"/>
    <w:rsid w:val="0073007A"/>
    <w:rsid w:val="00732068"/>
    <w:rsid w:val="00744375"/>
    <w:rsid w:val="007443C3"/>
    <w:rsid w:val="007715B7"/>
    <w:rsid w:val="00785EC5"/>
    <w:rsid w:val="0078714A"/>
    <w:rsid w:val="007A034B"/>
    <w:rsid w:val="007E1FF6"/>
    <w:rsid w:val="007F44D7"/>
    <w:rsid w:val="008033E9"/>
    <w:rsid w:val="008302F1"/>
    <w:rsid w:val="00851088"/>
    <w:rsid w:val="00852797"/>
    <w:rsid w:val="0088369A"/>
    <w:rsid w:val="00893D1B"/>
    <w:rsid w:val="008B67EC"/>
    <w:rsid w:val="008C62A9"/>
    <w:rsid w:val="008C6F45"/>
    <w:rsid w:val="008D27B6"/>
    <w:rsid w:val="008D3604"/>
    <w:rsid w:val="008D47CD"/>
    <w:rsid w:val="008F705E"/>
    <w:rsid w:val="00902445"/>
    <w:rsid w:val="00926A0F"/>
    <w:rsid w:val="00931987"/>
    <w:rsid w:val="00947626"/>
    <w:rsid w:val="0097565B"/>
    <w:rsid w:val="0098147B"/>
    <w:rsid w:val="009850DC"/>
    <w:rsid w:val="0098514D"/>
    <w:rsid w:val="0099566D"/>
    <w:rsid w:val="009A7A89"/>
    <w:rsid w:val="009B529B"/>
    <w:rsid w:val="009C1C47"/>
    <w:rsid w:val="009E42EA"/>
    <w:rsid w:val="009F5A9C"/>
    <w:rsid w:val="00A17296"/>
    <w:rsid w:val="00A24C19"/>
    <w:rsid w:val="00A251C6"/>
    <w:rsid w:val="00A257E6"/>
    <w:rsid w:val="00A30C9A"/>
    <w:rsid w:val="00A534E4"/>
    <w:rsid w:val="00AC1F83"/>
    <w:rsid w:val="00AD03C5"/>
    <w:rsid w:val="00AD7FCE"/>
    <w:rsid w:val="00B0417C"/>
    <w:rsid w:val="00B27902"/>
    <w:rsid w:val="00B575E5"/>
    <w:rsid w:val="00B622A8"/>
    <w:rsid w:val="00B93C29"/>
    <w:rsid w:val="00BA0333"/>
    <w:rsid w:val="00BA2ECD"/>
    <w:rsid w:val="00BB26B8"/>
    <w:rsid w:val="00BB35C8"/>
    <w:rsid w:val="00BC689D"/>
    <w:rsid w:val="00BE515C"/>
    <w:rsid w:val="00C40DD3"/>
    <w:rsid w:val="00C516FE"/>
    <w:rsid w:val="00C67C21"/>
    <w:rsid w:val="00C81081"/>
    <w:rsid w:val="00C815DF"/>
    <w:rsid w:val="00C913BA"/>
    <w:rsid w:val="00C92110"/>
    <w:rsid w:val="00CA4CAC"/>
    <w:rsid w:val="00CC7033"/>
    <w:rsid w:val="00CE1A36"/>
    <w:rsid w:val="00D026C5"/>
    <w:rsid w:val="00D07691"/>
    <w:rsid w:val="00D30F72"/>
    <w:rsid w:val="00D53A42"/>
    <w:rsid w:val="00D82A36"/>
    <w:rsid w:val="00D9647F"/>
    <w:rsid w:val="00DB1CD4"/>
    <w:rsid w:val="00DD6800"/>
    <w:rsid w:val="00DF1826"/>
    <w:rsid w:val="00DF60C5"/>
    <w:rsid w:val="00E11434"/>
    <w:rsid w:val="00E2369E"/>
    <w:rsid w:val="00E34839"/>
    <w:rsid w:val="00E46CE2"/>
    <w:rsid w:val="00E661C3"/>
    <w:rsid w:val="00E671F9"/>
    <w:rsid w:val="00E91D61"/>
    <w:rsid w:val="00EB6E1B"/>
    <w:rsid w:val="00F13C4B"/>
    <w:rsid w:val="00F64951"/>
    <w:rsid w:val="00F66ECC"/>
    <w:rsid w:val="00F72246"/>
    <w:rsid w:val="00F7251F"/>
    <w:rsid w:val="00F811D0"/>
    <w:rsid w:val="00F84069"/>
    <w:rsid w:val="00FC7685"/>
    <w:rsid w:val="00FD068C"/>
    <w:rsid w:val="00FD3FBD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756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236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9647F"/>
    <w:rPr>
      <w:rFonts w:ascii="Arial" w:hAnsi="Arial" w:cs="Arial"/>
      <w:sz w:val="28"/>
      <w:szCs w:val="28"/>
    </w:rPr>
  </w:style>
  <w:style w:type="character" w:styleId="Hyperlink">
    <w:name w:val="Hyperlink"/>
    <w:rsid w:val="00C40D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35C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ongdesc1">
    <w:name w:val="long_desc1"/>
    <w:rsid w:val="00926A0F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ighlightedsearchterm">
    <w:name w:val="highlightedsearchterm"/>
    <w:basedOn w:val="DefaultParagraphFont"/>
    <w:rsid w:val="00926A0F"/>
  </w:style>
  <w:style w:type="character" w:customStyle="1" w:styleId="longdesc">
    <w:name w:val="long_desc"/>
    <w:basedOn w:val="DefaultParagraphFont"/>
    <w:rsid w:val="00926A0F"/>
  </w:style>
  <w:style w:type="character" w:styleId="Strong">
    <w:name w:val="Strong"/>
    <w:basedOn w:val="DefaultParagraphFont"/>
    <w:uiPriority w:val="22"/>
    <w:qFormat/>
    <w:rsid w:val="00BA0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236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9647F"/>
    <w:rPr>
      <w:rFonts w:ascii="Arial" w:hAnsi="Arial" w:cs="Arial"/>
      <w:sz w:val="28"/>
      <w:szCs w:val="28"/>
    </w:rPr>
  </w:style>
  <w:style w:type="character" w:styleId="Hyperlink">
    <w:name w:val="Hyperlink"/>
    <w:rsid w:val="00C40D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35C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ongdesc1">
    <w:name w:val="long_desc1"/>
    <w:rsid w:val="00926A0F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ighlightedsearchterm">
    <w:name w:val="highlightedsearchterm"/>
    <w:basedOn w:val="DefaultParagraphFont"/>
    <w:rsid w:val="00926A0F"/>
  </w:style>
  <w:style w:type="character" w:customStyle="1" w:styleId="longdesc">
    <w:name w:val="long_desc"/>
    <w:basedOn w:val="DefaultParagraphFont"/>
    <w:rsid w:val="00926A0F"/>
  </w:style>
  <w:style w:type="character" w:styleId="Strong">
    <w:name w:val="Strong"/>
    <w:basedOn w:val="DefaultParagraphFont"/>
    <w:uiPriority w:val="22"/>
    <w:qFormat/>
    <w:rsid w:val="00BA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@research.haifa.ac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volution.haifa.ac.il/index.php/29-people/personal-websites/77-personal-site-aviv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dsham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0A02-742D-431B-BEE6-5B631DB6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11, 2010</vt:lpstr>
    </vt:vector>
  </TitlesOfParts>
  <Company>Gitam/BBDO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11, 2010</dc:title>
  <dc:creator>GITAM/BBDO</dc:creator>
  <cp:lastModifiedBy>user</cp:lastModifiedBy>
  <cp:revision>7</cp:revision>
  <cp:lastPrinted>2014-08-17T10:41:00Z</cp:lastPrinted>
  <dcterms:created xsi:type="dcterms:W3CDTF">2014-08-17T10:41:00Z</dcterms:created>
  <dcterms:modified xsi:type="dcterms:W3CDTF">2014-08-25T08:27:00Z</dcterms:modified>
</cp:coreProperties>
</file>